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2C2BA0">
        <w:rPr>
          <w:rFonts w:ascii="Times New Roman" w:hAnsi="Times New Roman" w:cs="Times New Roman"/>
          <w:sz w:val="24"/>
          <w:szCs w:val="24"/>
        </w:rPr>
        <w:t>В рамках текущей деятельности медицинских организаций Томской области на регулярной основе осуществляются мероприятия по обеспечению населения Томской области полной, актуальной и достоверной информацией о порядке предоставления медицинских услуг, в том числе: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BA0">
        <w:rPr>
          <w:rFonts w:ascii="Times New Roman" w:hAnsi="Times New Roman" w:cs="Times New Roman"/>
          <w:sz w:val="24"/>
          <w:szCs w:val="24"/>
        </w:rPr>
        <w:t>во всех областных государственных учреждениях здравоохранения Томской области, оказывающих медицинские услуги, оборудованы стенды, располагающиеся в доступном месте, с актуальной информацией о видах и условиях предоставления медицинской помощи в конкретной</w:t>
      </w:r>
      <w:proofErr w:type="gramEnd"/>
      <w:r w:rsidRPr="002C2BA0">
        <w:rPr>
          <w:rFonts w:ascii="Times New Roman" w:hAnsi="Times New Roman" w:cs="Times New Roman"/>
          <w:sz w:val="24"/>
          <w:szCs w:val="24"/>
        </w:rPr>
        <w:t xml:space="preserve"> медицинской организации. 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BA0">
        <w:rPr>
          <w:rFonts w:ascii="Times New Roman" w:hAnsi="Times New Roman" w:cs="Times New Roman"/>
          <w:sz w:val="24"/>
          <w:szCs w:val="24"/>
        </w:rPr>
        <w:t>При этом в обязательном порядке на данных стендах размещены данные о Территориальной Программе государственных гарантий бесплатного оказания гражданам медицинской помощи на территории Томской области, перечень лекарственных препаратов, включенных в программу льготного лекарственного обеспечения, перечень жизненно-важных лекарственных препаратов, контактные данные контролирующих ведомственных организаций федерального и регионального подчинения;</w:t>
      </w:r>
      <w:proofErr w:type="gramEnd"/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организовано доведение до населения информации о порядке и условиях бесплатного оказания гражданам медицинской помощи через средства массовой информации (используются печатные средства массовой информации, организовано радио- и телевещание с привлечением специалистов Территориального фонда обязательного медицинского страхования, Департамента здравоохранения Томской области, руководителей медицинских организаций);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активно используются Интернет-ресурсы (официальные сайты Департамента здравоохранения Томской области, Территориального фонда обязательного медицинского страхования, медицинских организаций Томской области) для размещения информации по вопросам бесплатного оказания гражданам медицинской помощи, в том числе принимаются и рассматриваются поступающие обращения по данным вопросам, регулярно осуществляется мониторинг актуальности и обновления информации;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в учреждениях здравоохранения организована работа представителей страховых медицинских организаций, консультирующих пациентов по вопросам бесплатного оказания медицинской помощи;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организована круглосуточная работа горячей линии Департамента здравоохранения Томской области с единым телефонным номером для всех жителей Томской области по вопросам оказания медицинской помощи в медицинских организациях, в том числе по вопросам бесплатного оказания гражданам медицинской помощи (тел. 83 (822) 515-516; 8 800 350 88 50);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BA0">
        <w:rPr>
          <w:rFonts w:ascii="Times New Roman" w:hAnsi="Times New Roman" w:cs="Times New Roman"/>
          <w:sz w:val="24"/>
          <w:szCs w:val="24"/>
        </w:rPr>
        <w:t>в плановом порядке проводятся встречи с населением по вопросам оказания медицинской помощи, в том числе даются разъяснения о порядке и условиях бесплатного оказания гражданам медицинской помощи, в том числе об услугах, которые не подлежат оплате за счет личных средств граждан (в соответствии с утвержденными планами-графиками руководителями областных государственных учреждений здравоохранения Томской области за 8 месяцев 2017 года проведено 234 встречи</w:t>
      </w:r>
      <w:proofErr w:type="gramEnd"/>
      <w:r w:rsidRPr="002C2BA0">
        <w:rPr>
          <w:rFonts w:ascii="Times New Roman" w:hAnsi="Times New Roman" w:cs="Times New Roman"/>
          <w:sz w:val="24"/>
          <w:szCs w:val="24"/>
        </w:rPr>
        <w:t xml:space="preserve"> с жителями сельских населенных пунктов, по итогам 8 месяцев 2017 года сотрудниками Департамента здравоохранения Томской области проведен 21 выездной прием по личным вопросам в муниципальных образованиях Томской области;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lastRenderedPageBreak/>
        <w:t>в медицинских организациях распространяются памятки и листовки с информацией о правах застрахованных, предоставленные Территориальным фондом обязательного медицинского страхования;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BA0">
        <w:rPr>
          <w:rFonts w:ascii="Times New Roman" w:hAnsi="Times New Roman" w:cs="Times New Roman"/>
          <w:sz w:val="24"/>
          <w:szCs w:val="24"/>
        </w:rPr>
        <w:t>Общественным Советом проводится независимая оценка качества организации медицинской помощи, в том числе аудит на наличие требуемой информации на информационных стендах и официальных сайтах, в медицинских организациях Томской области, участвующих в территориальной Программе государственных гарантий бесплатного оказания медицинской помощи (за 8 мес. 2017 года проверено 33 медицинские организации, по итогам проверки даны указания об исправлении выявленных замечаний);</w:t>
      </w:r>
      <w:proofErr w:type="gramEnd"/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 Департаментом здравоохранения Томской области проводится анализ поступающих обращений и жалоб по вопросам бесплатного оказания гражданам медицинской помощи, по итогам анализа принимаются соответствующие меры и организационно-управленческие решения;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организована работа по формированию рейтинга медицинских учреждений Томской области на основании анкетирования населения, в критерии которого включены позиции, отражающие вопросы бесплатного оказания медицинской помощи.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 xml:space="preserve">Департаментом здравоохранения Томской области проводятся комплексные проверки медицинских организаций по </w:t>
      </w:r>
      <w:proofErr w:type="gramStart"/>
      <w:r w:rsidRPr="002C2BA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2C2BA0">
        <w:rPr>
          <w:rFonts w:ascii="Times New Roman" w:hAnsi="Times New Roman" w:cs="Times New Roman"/>
          <w:sz w:val="24"/>
          <w:szCs w:val="24"/>
        </w:rPr>
        <w:t xml:space="preserve"> порядком и условиями бесплатного оказания гражданам медицинской помощи в рамках Территориальной Программы государственных гарантий, на особом контроле оказание высокотехнологичных видов исследования (компьютерная томография, магнитно-резонансная томография). При выявленных нарушениях в организации проводятся повторные проверки с целью контроля исключения выявленных недостатков по оказанию медицинской помощи в рамках Территориальной Программы, все выявленные случаи нарушений рассматриваются на селекторных совещаниях с руководителями медицинских организаций, прорабатываются планы мероприятий по исключению нарушений в дальнейшем.</w:t>
      </w:r>
    </w:p>
    <w:p w:rsidR="002C2BA0" w:rsidRPr="002C2BA0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В рамках приказа Федерального фонда обязательного медицинского страхования от 01.12.2010 № 230 «Об утверждении порядка организации и проведения контроля объемов, сроков, качества и условий предоставления медицинской помощи по обязательному медицинскому страхованию» дополнительно оценку уровня информированности населения осуществляет Территориальный фонд обязательного медицинского страхования Томской области.</w:t>
      </w:r>
    </w:p>
    <w:p w:rsidR="007C11F4" w:rsidRPr="007C11F4" w:rsidRDefault="002C2BA0" w:rsidP="002C2BA0">
      <w:pPr>
        <w:jc w:val="both"/>
        <w:rPr>
          <w:rFonts w:ascii="Times New Roman" w:hAnsi="Times New Roman" w:cs="Times New Roman"/>
          <w:sz w:val="24"/>
          <w:szCs w:val="24"/>
        </w:rPr>
      </w:pPr>
      <w:r w:rsidRPr="002C2BA0">
        <w:rPr>
          <w:rFonts w:ascii="Times New Roman" w:hAnsi="Times New Roman" w:cs="Times New Roman"/>
          <w:sz w:val="24"/>
          <w:szCs w:val="24"/>
        </w:rPr>
        <w:t>Работа по обеспечению системы информирования населения о порядке и условиях бесплатного оказания гражданам медицинской помощи, в том числе об услугах, которые не подлежат оплате за счет личных сре</w:t>
      </w:r>
      <w:proofErr w:type="gramStart"/>
      <w:r w:rsidRPr="002C2BA0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2C2BA0">
        <w:rPr>
          <w:rFonts w:ascii="Times New Roman" w:hAnsi="Times New Roman" w:cs="Times New Roman"/>
          <w:sz w:val="24"/>
          <w:szCs w:val="24"/>
        </w:rPr>
        <w:t>аждан, на территории Томской области носит комплексный, системный характер, будет продолжена в дальнейшем.</w:t>
      </w:r>
    </w:p>
    <w:sectPr w:rsidR="007C11F4" w:rsidRPr="007C11F4" w:rsidSect="00A3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1F4"/>
    <w:rsid w:val="002C2BA0"/>
    <w:rsid w:val="00704C4E"/>
    <w:rsid w:val="007C11F4"/>
    <w:rsid w:val="00A3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1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Переводчикова</cp:lastModifiedBy>
  <cp:revision>3</cp:revision>
  <dcterms:created xsi:type="dcterms:W3CDTF">2022-09-29T05:57:00Z</dcterms:created>
  <dcterms:modified xsi:type="dcterms:W3CDTF">2022-09-29T07:22:00Z</dcterms:modified>
</cp:coreProperties>
</file>